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85DB3" w14:textId="77777777" w:rsidR="005A45CC" w:rsidRDefault="00003787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ascii="Mercury Text G2" w:eastAsia="Mercury Text G2" w:hAnsi="Mercury Text G2" w:cs="Mercury Text G2"/>
          <w:noProof/>
          <w:lang w:val="en-US"/>
        </w:rPr>
        <w:drawing>
          <wp:inline distT="0" distB="0" distL="0" distR="0" wp14:anchorId="03400563" wp14:editId="4A1B6A7A">
            <wp:extent cx="1624013" cy="1033463"/>
            <wp:effectExtent l="0" t="0" r="0" b="0"/>
            <wp:docPr id="1" name="image1.jpg" descr="Association of Research Librarie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ssociation of Research Libraries logo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4013" cy="1033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Mercury Text G2" w:eastAsia="Mercury Text G2" w:hAnsi="Mercury Text G2" w:cs="Mercury Text G2"/>
        </w:rPr>
        <w:br/>
      </w:r>
      <w:r>
        <w:rPr>
          <w:b/>
          <w:sz w:val="32"/>
          <w:szCs w:val="32"/>
        </w:rPr>
        <w:t>Library Data Audit</w:t>
      </w:r>
    </w:p>
    <w:p w14:paraId="68CF8FB7" w14:textId="77777777" w:rsidR="005A45CC" w:rsidRDefault="005A45CC">
      <w:pPr>
        <w:jc w:val="center"/>
        <w:rPr>
          <w:b/>
          <w:sz w:val="32"/>
          <w:szCs w:val="32"/>
        </w:rPr>
      </w:pPr>
    </w:p>
    <w:tbl>
      <w:tblPr>
        <w:tblStyle w:val="a"/>
        <w:tblW w:w="231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9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720"/>
        <w:gridCol w:w="720"/>
        <w:gridCol w:w="555"/>
        <w:gridCol w:w="555"/>
        <w:gridCol w:w="555"/>
        <w:gridCol w:w="555"/>
        <w:gridCol w:w="555"/>
        <w:gridCol w:w="720"/>
        <w:gridCol w:w="712"/>
        <w:gridCol w:w="563"/>
        <w:gridCol w:w="555"/>
        <w:gridCol w:w="555"/>
        <w:gridCol w:w="720"/>
        <w:gridCol w:w="720"/>
        <w:gridCol w:w="842"/>
        <w:gridCol w:w="37"/>
        <w:gridCol w:w="617"/>
        <w:gridCol w:w="720"/>
        <w:gridCol w:w="555"/>
        <w:gridCol w:w="596"/>
        <w:gridCol w:w="2160"/>
      </w:tblGrid>
      <w:tr w:rsidR="00003787" w14:paraId="2CBC0B84" w14:textId="77777777" w:rsidTr="00003787">
        <w:trPr>
          <w:trHeight w:val="150"/>
          <w:jc w:val="center"/>
        </w:trPr>
        <w:tc>
          <w:tcPr>
            <w:tcW w:w="2739" w:type="dxa"/>
            <w:vMerge w:val="restart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4AB3" w14:textId="52EC1D02" w:rsidR="005A45CC" w:rsidRDefault="00003787" w:rsidP="007C5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Data, Evidence, or Information</w:t>
            </w:r>
          </w:p>
          <w:p w14:paraId="2E43B275" w14:textId="77777777" w:rsidR="005A45CC" w:rsidRDefault="00003787" w:rsidP="007C5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(currently collected)</w:t>
            </w:r>
          </w:p>
        </w:tc>
        <w:tc>
          <w:tcPr>
            <w:tcW w:w="5540" w:type="dxa"/>
            <w:gridSpan w:val="10"/>
            <w:shd w:val="clear" w:color="auto" w:fill="3C78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20F0A" w14:textId="77777777" w:rsidR="005A45CC" w:rsidRDefault="00003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Type</w:t>
            </w:r>
          </w:p>
        </w:tc>
        <w:tc>
          <w:tcPr>
            <w:tcW w:w="6201" w:type="dxa"/>
            <w:gridSpan w:val="10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7D8FD" w14:textId="77777777" w:rsidR="005A45CC" w:rsidRDefault="000037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Relevance</w:t>
            </w:r>
          </w:p>
        </w:tc>
        <w:tc>
          <w:tcPr>
            <w:tcW w:w="3992" w:type="dxa"/>
            <w:gridSpan w:val="7"/>
            <w:shd w:val="clear" w:color="auto" w:fill="6AA84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C1A2F" w14:textId="77777777" w:rsidR="005A45CC" w:rsidRDefault="00003787" w:rsidP="007C5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Access</w:t>
            </w:r>
          </w:p>
        </w:tc>
        <w:tc>
          <w:tcPr>
            <w:tcW w:w="2488" w:type="dxa"/>
            <w:gridSpan w:val="4"/>
            <w:shd w:val="clear" w:color="auto" w:fill="E6913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5405D" w14:textId="77777777" w:rsidR="005A45CC" w:rsidRDefault="00003787" w:rsidP="007C5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Dissemination</w:t>
            </w:r>
          </w:p>
        </w:tc>
        <w:tc>
          <w:tcPr>
            <w:tcW w:w="2160" w:type="dxa"/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2E79C" w14:textId="77777777" w:rsidR="005A45CC" w:rsidRDefault="00003787" w:rsidP="007C5F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Notes</w:t>
            </w:r>
          </w:p>
        </w:tc>
      </w:tr>
      <w:tr w:rsidR="00003787" w14:paraId="3D09E3D6" w14:textId="77777777" w:rsidTr="00003787">
        <w:trPr>
          <w:cantSplit/>
          <w:trHeight w:val="3552"/>
          <w:jc w:val="center"/>
        </w:trPr>
        <w:tc>
          <w:tcPr>
            <w:tcW w:w="2739" w:type="dxa"/>
            <w:vMerge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882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2FD4BFD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input</w:t>
            </w:r>
          </w:p>
        </w:tc>
        <w:tc>
          <w:tcPr>
            <w:tcW w:w="55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A5923F0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output</w:t>
            </w:r>
          </w:p>
        </w:tc>
        <w:tc>
          <w:tcPr>
            <w:tcW w:w="55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8C4B848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outcome</w:t>
            </w:r>
          </w:p>
        </w:tc>
        <w:tc>
          <w:tcPr>
            <w:tcW w:w="55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DDE7301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library worker time/effort</w:t>
            </w:r>
          </w:p>
        </w:tc>
        <w:tc>
          <w:tcPr>
            <w:tcW w:w="55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9EEC6D5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use</w:t>
            </w:r>
          </w:p>
        </w:tc>
        <w:tc>
          <w:tcPr>
            <w:tcW w:w="55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84E8835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satisfaction</w:t>
            </w:r>
          </w:p>
        </w:tc>
        <w:tc>
          <w:tcPr>
            <w:tcW w:w="55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7CC473F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service quality</w:t>
            </w:r>
          </w:p>
        </w:tc>
        <w:tc>
          <w:tcPr>
            <w:tcW w:w="55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2D62E99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group-level</w:t>
            </w:r>
          </w:p>
        </w:tc>
        <w:tc>
          <w:tcPr>
            <w:tcW w:w="55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DC6A762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individual-level</w:t>
            </w:r>
          </w:p>
        </w:tc>
        <w:tc>
          <w:tcPr>
            <w:tcW w:w="554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910218E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 other</w:t>
            </w:r>
          </w:p>
        </w:tc>
        <w:tc>
          <w:tcPr>
            <w:tcW w:w="554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AE44550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meaningful to stakeholders</w:t>
            </w:r>
          </w:p>
        </w:tc>
        <w:tc>
          <w:tcPr>
            <w:tcW w:w="72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243EA27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formatted according to user/stakeholder preferences</w:t>
            </w:r>
          </w:p>
        </w:tc>
        <w:tc>
          <w:tcPr>
            <w:tcW w:w="72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27A96B6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useful for management of services, resources, spaces</w:t>
            </w:r>
          </w:p>
        </w:tc>
        <w:tc>
          <w:tcPr>
            <w:tcW w:w="55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3F494F7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answers open questions</w:t>
            </w:r>
          </w:p>
        </w:tc>
        <w:tc>
          <w:tcPr>
            <w:tcW w:w="55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903A133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enables decision making</w:t>
            </w:r>
          </w:p>
        </w:tc>
        <w:tc>
          <w:tcPr>
            <w:tcW w:w="55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B4BD05C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informs resource allocations</w:t>
            </w:r>
          </w:p>
        </w:tc>
        <w:tc>
          <w:tcPr>
            <w:tcW w:w="55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685210D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empowers actions</w:t>
            </w:r>
          </w:p>
        </w:tc>
        <w:tc>
          <w:tcPr>
            <w:tcW w:w="55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C51E271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worth sharing</w:t>
            </w:r>
          </w:p>
        </w:tc>
        <w:tc>
          <w:tcPr>
            <w:tcW w:w="72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C68C00D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related to strategic priorities, needs, values, goals</w:t>
            </w:r>
          </w:p>
        </w:tc>
        <w:tc>
          <w:tcPr>
            <w:tcW w:w="712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99C72A3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related to professional or other standards or accountability</w:t>
            </w:r>
          </w:p>
        </w:tc>
        <w:tc>
          <w:tcPr>
            <w:tcW w:w="563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1E6AEBA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available</w:t>
            </w:r>
          </w:p>
        </w:tc>
        <w:tc>
          <w:tcPr>
            <w:tcW w:w="55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9CA1BC5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not yet available</w:t>
            </w:r>
          </w:p>
        </w:tc>
        <w:tc>
          <w:tcPr>
            <w:tcW w:w="55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9981455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in library information systems</w:t>
            </w:r>
          </w:p>
        </w:tc>
        <w:tc>
          <w:tcPr>
            <w:tcW w:w="7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A50CA75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in supplier/vendor information systems</w:t>
            </w:r>
          </w:p>
        </w:tc>
        <w:tc>
          <w:tcPr>
            <w:tcW w:w="7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873D295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in institutional information systems</w:t>
            </w:r>
          </w:p>
        </w:tc>
        <w:tc>
          <w:tcPr>
            <w:tcW w:w="842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E625D24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in consortial, association, state, national information systems</w:t>
            </w:r>
          </w:p>
        </w:tc>
        <w:tc>
          <w:tcPr>
            <w:tcW w:w="654" w:type="dxa"/>
            <w:gridSpan w:val="2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E9C2510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in internal-facing library communications</w:t>
            </w:r>
          </w:p>
        </w:tc>
        <w:tc>
          <w:tcPr>
            <w:tcW w:w="72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746C1BC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in external-facing library communications</w:t>
            </w:r>
          </w:p>
        </w:tc>
        <w:tc>
          <w:tcPr>
            <w:tcW w:w="55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0832AEF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in planning documents</w:t>
            </w:r>
          </w:p>
        </w:tc>
        <w:tc>
          <w:tcPr>
            <w:tcW w:w="59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312B9F0" w14:textId="77777777" w:rsidR="005A45CC" w:rsidRDefault="00003787" w:rsidP="00763C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3" w:right="113"/>
              <w:rPr>
                <w:b/>
              </w:rPr>
            </w:pPr>
            <w:r>
              <w:rPr>
                <w:b/>
              </w:rPr>
              <w:t>in presentations</w:t>
            </w:r>
          </w:p>
        </w:tc>
        <w:tc>
          <w:tcPr>
            <w:tcW w:w="2160" w:type="dxa"/>
            <w:shd w:val="clear" w:color="auto" w:fill="C27BA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3FEF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03787" w14:paraId="5B4F7F3F" w14:textId="77777777" w:rsidTr="00003787">
        <w:trPr>
          <w:jc w:val="center"/>
        </w:trPr>
        <w:tc>
          <w:tcPr>
            <w:tcW w:w="2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65DD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BA7F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6E5C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8D3B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BD1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62DD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96F11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B07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EED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49D7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4191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20F0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8221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19BC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335E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7D9B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8833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FD73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1005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7313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17D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7A5E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3EF4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01DF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9463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8B25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F346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6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97FF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E59E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D25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DDCA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78B81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03787" w14:paraId="1D34DA51" w14:textId="77777777" w:rsidTr="00003787">
        <w:trPr>
          <w:jc w:val="center"/>
        </w:trPr>
        <w:tc>
          <w:tcPr>
            <w:tcW w:w="2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1743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55EF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A026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AF1E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DEAB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2BEE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396B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AA84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5860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482A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52A05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9C421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5F65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72A1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663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9112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35EA7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31EF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690D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5B2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C782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7F5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67E3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5573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417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ED7A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3294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6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2A6C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556B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D9C2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D4C9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FA8A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03787" w14:paraId="40B0413B" w14:textId="77777777" w:rsidTr="00003787">
        <w:trPr>
          <w:jc w:val="center"/>
        </w:trPr>
        <w:tc>
          <w:tcPr>
            <w:tcW w:w="2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8274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8337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49AF7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9C23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D3CB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FAFF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E955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4C337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1E03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3392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711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FDE2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AB945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22E8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0068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741D5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56BA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FFFB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2211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6051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E6C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45AF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2036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877A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4271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EE1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9378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6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3193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B4C8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32F4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8BF8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7B17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03787" w14:paraId="1BE036E4" w14:textId="77777777" w:rsidTr="00003787">
        <w:trPr>
          <w:jc w:val="center"/>
        </w:trPr>
        <w:tc>
          <w:tcPr>
            <w:tcW w:w="2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338D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8A1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6631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4D8F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4C45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149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DE0E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A032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7544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8ACE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D67C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39CB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07E6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F53A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7D8C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4E25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D55A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C3E0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4D30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0CC1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2AE0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B1F4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CC83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A518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7916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2B81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D6515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6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BB3D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F177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3502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78711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844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03787" w14:paraId="1576F42F" w14:textId="77777777" w:rsidTr="00003787">
        <w:trPr>
          <w:jc w:val="center"/>
        </w:trPr>
        <w:tc>
          <w:tcPr>
            <w:tcW w:w="2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68AE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C14C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664C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5B0A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73955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F47F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8E9F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529C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1CC0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E177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71D07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1657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655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C14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59DC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19F0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D8B1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D746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864A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AE39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AE2A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66B6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3FC27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D4FE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FA57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C924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5E21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6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FCD9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F2B5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F853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7A265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DD4B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03787" w14:paraId="2AF49CCA" w14:textId="77777777" w:rsidTr="00003787">
        <w:trPr>
          <w:jc w:val="center"/>
        </w:trPr>
        <w:tc>
          <w:tcPr>
            <w:tcW w:w="2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2784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D276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FAD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12B2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177F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4482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0B89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64A1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4B73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5533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5E1C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2B095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D2D8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969D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F35D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1BB9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78AE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9302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8959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FAAC1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935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F651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71B0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56B9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E07C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C46E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943B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6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7B30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CBEF5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908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4390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BB5A7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03787" w14:paraId="79059BAA" w14:textId="77777777" w:rsidTr="00003787">
        <w:trPr>
          <w:jc w:val="center"/>
        </w:trPr>
        <w:tc>
          <w:tcPr>
            <w:tcW w:w="2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FB20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E46D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0365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2779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27B4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F2435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CFCE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F79E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50F3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507C5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EE27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822F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30F1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5B9D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775E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D27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F445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D1D7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014A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4396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A36C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513E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9CFC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3C72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AF05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2172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F6187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6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458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0D21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9715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B38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B465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03787" w14:paraId="07E559D4" w14:textId="77777777" w:rsidTr="00003787">
        <w:trPr>
          <w:jc w:val="center"/>
        </w:trPr>
        <w:tc>
          <w:tcPr>
            <w:tcW w:w="2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1CDD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22EA1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3D6E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8B5B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0C84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F797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2F2B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62A5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295C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9F001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92CF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F7221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A006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53E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7F4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0D275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6C28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1576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4257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E7F3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BFF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8562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DCD7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02A0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8C8D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E0E2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2393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6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A22F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113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B160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894E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47E7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03787" w14:paraId="12960547" w14:textId="77777777" w:rsidTr="00003787">
        <w:trPr>
          <w:jc w:val="center"/>
        </w:trPr>
        <w:tc>
          <w:tcPr>
            <w:tcW w:w="2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DA6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9635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8100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A91F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D8F0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526D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0908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5345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5385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0076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8B60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D4DC5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3CD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38F0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39DC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8074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CD70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33C3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7ED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156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E469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7D21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3D37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5240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4BEB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4807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0375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65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882D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0315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1E27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B00B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8F5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5A45CC" w14:paraId="78281336" w14:textId="77777777" w:rsidTr="00003787">
        <w:trPr>
          <w:trHeight w:val="420"/>
          <w:jc w:val="center"/>
        </w:trPr>
        <w:tc>
          <w:tcPr>
            <w:tcW w:w="23120" w:type="dxa"/>
            <w:gridSpan w:val="33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3237" w14:textId="77777777" w:rsidR="005A45CC" w:rsidRDefault="0000378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What data/evidence/information do we need but not yet have? What would that data/evidence/information look like?</w:t>
            </w:r>
          </w:p>
        </w:tc>
      </w:tr>
      <w:tr w:rsidR="00003787" w14:paraId="0174E888" w14:textId="77777777" w:rsidTr="00003787">
        <w:trPr>
          <w:jc w:val="center"/>
        </w:trPr>
        <w:tc>
          <w:tcPr>
            <w:tcW w:w="2739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5F767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0FCC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DB695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241A1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C8C9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35A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73B7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1034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6588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5E2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EB95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9EB4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4732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2E0B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3606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6824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0810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211C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1CAC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CFDF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1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1BF5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63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86755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1263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3A2A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4EED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B6AD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4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D2C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654" w:type="dxa"/>
            <w:gridSpan w:val="2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5764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864A7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A3E1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96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D375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2B3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03787" w14:paraId="1868BE36" w14:textId="77777777" w:rsidTr="00003787">
        <w:trPr>
          <w:jc w:val="center"/>
        </w:trPr>
        <w:tc>
          <w:tcPr>
            <w:tcW w:w="2739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9584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DC3A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8249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10B9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6DCB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F8871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236F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34207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8C50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BB07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E19B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DD381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7DB1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D22C1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B035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B96B7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1C53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CDE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331F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FE3A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1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CAC1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63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21B4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CA25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BFA7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5209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02DD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4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CCF3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654" w:type="dxa"/>
            <w:gridSpan w:val="2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6D0C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4C4B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BEA4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96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6EC3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219E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003787" w14:paraId="5171687A" w14:textId="77777777" w:rsidTr="00003787">
        <w:trPr>
          <w:jc w:val="center"/>
        </w:trPr>
        <w:tc>
          <w:tcPr>
            <w:tcW w:w="2739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177E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1434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E4E9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9A3E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11BAD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F780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05D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8375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097BF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A2D4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749FE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4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E6944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9474B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0F02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A9F5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119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FBC3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C5E7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8F7AC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269A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1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5820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63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0892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AB2F3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F1F1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15FFA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BC0D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84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24C88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654" w:type="dxa"/>
            <w:gridSpan w:val="2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EAF16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FA2E1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5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85AF2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596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5BB25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216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97459" w14:textId="77777777" w:rsidR="005A45CC" w:rsidRDefault="005A45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14:paraId="06C1EA9D" w14:textId="77777777" w:rsidR="005A45CC" w:rsidRDefault="005A45CC"/>
    <w:p w14:paraId="585237CA" w14:textId="77777777" w:rsidR="005A45CC" w:rsidRDefault="00003787">
      <w:pPr>
        <w:widowControl w:val="0"/>
        <w:spacing w:line="240" w:lineRule="auto"/>
        <w:jc w:val="center"/>
        <w:rPr>
          <w:rFonts w:ascii="Roboto" w:eastAsia="Roboto" w:hAnsi="Roboto" w:cs="Roboto"/>
          <w:color w:val="2E414F"/>
          <w:sz w:val="15"/>
          <w:szCs w:val="15"/>
        </w:rPr>
      </w:pPr>
      <w:r>
        <w:rPr>
          <w:rFonts w:ascii="Calibri" w:eastAsia="Calibri" w:hAnsi="Calibri" w:cs="Calibri"/>
          <w:i/>
          <w:color w:val="2E414F"/>
        </w:rPr>
        <w:t>From Academic Library Value: The Impact Starter Kit by Megan Oakleaf (Chicago: American Library Association, 2017). © 2012, 2017, Megan Oakleaf. Adapted with permission.</w:t>
      </w:r>
    </w:p>
    <w:p w14:paraId="65332768" w14:textId="77777777" w:rsidR="005A45CC" w:rsidRDefault="005A45CC">
      <w:pPr>
        <w:jc w:val="center"/>
        <w:rPr>
          <w:rFonts w:ascii="Roboto" w:eastAsia="Roboto" w:hAnsi="Roboto" w:cs="Roboto"/>
          <w:color w:val="2E414F"/>
          <w:sz w:val="15"/>
          <w:szCs w:val="15"/>
        </w:rPr>
      </w:pPr>
    </w:p>
    <w:p w14:paraId="767BB79D" w14:textId="77777777" w:rsidR="005A45CC" w:rsidRDefault="005A45CC">
      <w:pPr>
        <w:jc w:val="center"/>
      </w:pPr>
    </w:p>
    <w:sectPr w:rsidR="005A45CC" w:rsidSect="007C5FDA">
      <w:pgSz w:w="24480" w:h="15840" w:orient="landscape" w:code="5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cury Text G2">
    <w:altName w:val="Calibri"/>
    <w:panose1 w:val="02000603070000020004"/>
    <w:charset w:val="00"/>
    <w:family w:val="modern"/>
    <w:notTrueType/>
    <w:pitch w:val="variable"/>
    <w:sig w:usb0="00000087" w:usb1="00000000" w:usb2="00000000" w:usb3="00000000" w:csb0="0000000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CC"/>
    <w:rsid w:val="00003787"/>
    <w:rsid w:val="0021208D"/>
    <w:rsid w:val="005A45CC"/>
    <w:rsid w:val="00763C0F"/>
    <w:rsid w:val="007C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F9834"/>
  <w15:docId w15:val="{116E1368-7C2A-403E-B73D-8F11C412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Data Audit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Data Audit</dc:title>
  <dc:creator>Megan Oakleaf</dc:creator>
  <cp:lastModifiedBy>arl-admin</cp:lastModifiedBy>
  <cp:revision>3</cp:revision>
  <dcterms:created xsi:type="dcterms:W3CDTF">2022-08-30T17:07:00Z</dcterms:created>
  <dcterms:modified xsi:type="dcterms:W3CDTF">2022-09-06T16:48:00Z</dcterms:modified>
</cp:coreProperties>
</file>